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C7" w:rsidRPr="00AD3A02" w:rsidRDefault="008D78C7" w:rsidP="00AD3A0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bdr w:val="none" w:sz="0" w:space="0" w:color="auto" w:frame="1"/>
          <w:lang w:eastAsia="uk-UA"/>
        </w:rPr>
        <w:t>ОХОРОНА ДИТИНСТВА ТА СОЦІАЛЬНИЙ ЗАХИСТ ДІТЕЙ ПІЛЬГОВИХ КАТЕГОРІЙ</w:t>
      </w:r>
    </w:p>
    <w:p w:rsidR="008D78C7" w:rsidRPr="00AD3A02" w:rsidRDefault="00AD3A02" w:rsidP="00AD3A02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Сьогодні діти - завтра народ (</w:t>
      </w:r>
      <w:r w:rsidR="008D78C7" w:rsidRPr="00AD3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В.О.Сухомлинський</w:t>
      </w:r>
      <w:r w:rsidRPr="00AD3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)</w:t>
      </w:r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uk-UA"/>
        </w:rPr>
        <w:t>Нормативна база з питань соціального захисту дітей</w:t>
      </w:r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 урядових і галузевих документів, що забезпечують дотримання законодавства в галузі охорони дитинства</w:t>
      </w:r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1. </w:t>
      </w:r>
      <w:hyperlink r:id="rId5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Конституція України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2. </w:t>
      </w:r>
      <w:hyperlink r:id="rId6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Конвенція ООН про права дитини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3. </w:t>
      </w:r>
      <w:hyperlink r:id="rId7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Сімейний Кодекс України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4. </w:t>
      </w:r>
      <w:hyperlink r:id="rId8" w:tgtFrame="_blank" w:tooltip=" (у новому вікні)" w:history="1">
        <w:r w:rsid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від 05.09.2017</w:t>
        </w:r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 № </w:t>
        </w:r>
        <w:r w:rsidR="00AD3A02" w:rsidRPr="00AD3A02">
          <w:rPr>
            <w:rFonts w:ascii="Times New Roman" w:eastAsia="Times New Roman" w:hAnsi="Times New Roman" w:cs="Times New Roman"/>
            <w:bCs/>
            <w:color w:val="2A2928"/>
            <w:sz w:val="24"/>
            <w:szCs w:val="24"/>
            <w:lang w:eastAsia="ru-RU"/>
          </w:rPr>
          <w:t>N 2145-VIII</w:t>
        </w:r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“Про</w:t>
        </w:r>
        <w:proofErr w:type="spellEnd"/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 </w:t>
        </w:r>
        <w:proofErr w:type="spellStart"/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освіту”</w:t>
        </w:r>
        <w:proofErr w:type="spellEnd"/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5. </w:t>
      </w:r>
      <w:hyperlink r:id="rId9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від 01.06.2000 № 1768-III «Про охорону дитинства»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6. </w:t>
      </w:r>
      <w:hyperlink r:id="rId10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від 13.05.1999 № 651-ХІV “Про загальну середню освіту”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7. </w:t>
      </w:r>
      <w:hyperlink r:id="rId11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від 22.06.2000 № 1841-ІІІ “Про позашкільну освіту”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8. </w:t>
      </w:r>
      <w:hyperlink r:id="rId12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від 11.07.2001 № 2628-ІІІ “Про дошкільну освіту”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9. </w:t>
      </w:r>
      <w:hyperlink r:id="rId13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від 04.09.2008 №375-VI «Про оздоровлення та відпочинок дітей»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10. </w:t>
      </w:r>
      <w:hyperlink r:id="rId14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від 28.02.1991 № 796-ХІІ “Про статус і соціальний захист громадян, які постраждали внаслідок Чорнобильської катастрофи”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11. </w:t>
      </w:r>
      <w:hyperlink r:id="rId15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від 21.11.1992 №2811-ХІІ «Про державну допомогу сім’ям з дітьми»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12. </w:t>
      </w:r>
      <w:hyperlink r:id="rId16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від 16.11.2000 №2109-ІІІ «Про державну соціальну допомогу інвалідам з дитинства та дітям-інвалідам»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13. </w:t>
      </w:r>
      <w:hyperlink r:id="rId17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від 13.01.2005 №2342-ІV «Про забезпечення організаційно-правових умов соціального захисту дітей-сиріт та дітей, позбавлених батьківського піклування»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14. </w:t>
      </w:r>
      <w:hyperlink r:id="rId18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від 02.06.2005 №2623-ІV «Про основи соціального захисту бездомних громадян і безпритульних дітей»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15. </w:t>
      </w:r>
      <w:hyperlink r:id="rId19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від 20.12.1991 №2011-ХІІ «Про соціальний і правовий захист військовослужбовців і членів їх сімей»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16. </w:t>
      </w:r>
      <w:hyperlink r:id="rId20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від 22 жовтня 1993 №3551-XII «Про статус ветеранів війни, гарантії їх соціального захисту»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17. </w:t>
      </w:r>
      <w:hyperlink r:id="rId21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від 15.11.2001 № 2789-ІІІ «Про попередження насильства в сім’ї»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18. </w:t>
      </w:r>
      <w:hyperlink r:id="rId22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від 21.03.1991 № 875-XII «Про основи соціальної захищеності інвалідів в Україні»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19. </w:t>
      </w:r>
      <w:hyperlink r:id="rId23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від 19.05.2009 N 1343-VI «Про внесення змін до деяких законодавчих актів України з питань соціального захисту багатодітних сімей»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20. </w:t>
      </w:r>
      <w:hyperlink r:id="rId24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від 23.09.2010 № 2556-VI «Про внесення змін до Кримінального кодексу України щодо посилення відповідальності за неналежне виконання обов'язків стосовно охорони життя та здоров'я дітей, а також за зловживання опікунськими правами»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21. </w:t>
      </w:r>
      <w:hyperlink r:id="rId25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Закон України від 15.03.2011 № 3133-VI «Про внесення змін до деяких законів України щодо надання державної соціальної допомоги малозабезпеченим сім’ям та інвалідам»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22. </w:t>
      </w:r>
      <w:hyperlink r:id="rId26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Указ Президента України від 11.07.2005 № 1086/2005 «Про першочергові заходи щодо захисту прав дітей»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23. </w:t>
      </w:r>
      <w:hyperlink r:id="rId27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Указ Президента України від 30.12.2000 №1396/2000 «Про додаткові заходи щодо посилення соціального захисту багатодітних і неповних сімей»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24. </w:t>
      </w:r>
      <w:hyperlink r:id="rId28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Указ Президента України від 28.01.2000 №113/2000 «Про додаткові заходи щодо запобігання дитячій бездоглядності»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25. </w:t>
      </w:r>
      <w:hyperlink r:id="rId29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Указ Президента України від 29.03.2001 №221/2001 «Про додаткові заходи щодо реалізації державної молодіжної політики»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26. </w:t>
      </w:r>
      <w:hyperlink r:id="rId30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Указ Президента України від 23.06.2001 №467/2001 «Про додаткові заходи щодо вдосконалення соціальної роботи з дітьми, молоддю та сім’ями»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27. </w:t>
      </w:r>
      <w:hyperlink r:id="rId31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Указ Президента України від 05.05.2004 №506/2004 «Про додаткові заходи щодо вдосконалення системи здійснення соціальних виплат громадянам»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28. </w:t>
      </w:r>
      <w:hyperlink r:id="rId32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Указ Президента України від 04.05.2007 №376/2007 «Про додаткові заходи щодо захисту прав та законних інтересів дітей»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29. </w:t>
      </w:r>
      <w:hyperlink r:id="rId33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Указ Президента України від 01.06.2005 № 900/2005 «Про першочергові заходи щодо створення сприятливих умов життєдіяльності осіб з обмеженими фізичними можливостями»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30. </w:t>
      </w:r>
      <w:hyperlink r:id="rId34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Указ Президента України від 18.12.2007 № 1228/2007 «Про невідкладні заходи щодо створення сприятливих умов для життєдіяльності осіб з обмеженими фізичними можливостями»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31. </w:t>
      </w:r>
      <w:hyperlink r:id="rId35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Указ Президента України від 30.04.2002 №428/2002 «Питання соціального захисту дітей журналістів, які загинули або стали інвалідами у зв'язку з виконанням службових обов'язків»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32. </w:t>
      </w:r>
      <w:hyperlink r:id="rId36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Указ Президента України 16.12.2011 №1163 “Про питання забезпечення реалізації прав дітей в Україні”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33. </w:t>
      </w:r>
      <w:hyperlink r:id="rId37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Наказ Міністерства освіти України від 19.06.1996 №216 «Про затвердження Інструкції про виготовлення і правила користування Єдиним квитком для дітей-сиріт і дітей, які залишилися без піклування батьків»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34. </w:t>
      </w:r>
      <w:hyperlink r:id="rId38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Наказ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від 26.05.1999 №34/166/131/88 «Про затвердження Правил опіки та піклування»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35. </w:t>
      </w:r>
      <w:hyperlink r:id="rId39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Наказ Державного комітету України у справах сім’ї та молоді, Міністерства внутрішніх справ України, Міністерства освіти і науки України, Міністерства охорони здоров’я України від 16.01.2004 №5/34/24/11 «Про затвердження Порядку розгляду звернень та повідомлень з приводу жорстокого поводження з дітьми або реальної загрози його вчинення»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36. Наказ Міністерства освіти і науки України від 28.12.2002 №762 «Про Концепцію Міністерства освіти і науки України щодо профілактики залучення дітей до незаконних форм праці»</w:t>
      </w:r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37. </w:t>
      </w:r>
      <w:hyperlink r:id="rId40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Наказ Міністерства освіти і науки України від 23.08.2006 №631 «Про вжиття вичерпних заходів, спрямованих на дотримання законодавства щодо захисту прав неповнолітніх»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38. Наказ Міністерства освіти і науки України від 25.12.2006 №844 «Про вжиття додаткових заходів щодо профілактики та запобігання жорстокому поводженню з дітьми»</w:t>
      </w:r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39. </w:t>
      </w:r>
      <w:hyperlink r:id="rId41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Наказ Міністерства освіти і науки України від 17.11.2003 №763 «Про затвердження норм матеріального та нормативів фінансового забезпечення дітей-сиріт та дітей, позбавлених батьківського піклування, а також вихованців шкіл-інтернатів»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40. Наказ Міністерства освіти і науки України від 28.12.2006 №864 «Про планування діяльності та ведення документації соціальних педагогів, соціальних педагогів по роботі з дітьми-інвалідами системи Міністерства освіти і науки України»</w:t>
      </w:r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41. Наказ Міністерства освіти і науки України від 09.12.2010 № 1224 «Про затвердження Положення про спеціальні класи для навчання дітей з особливими освітніми потребами у загальноосвітніх навчальних закладах»</w:t>
      </w:r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42. </w:t>
      </w:r>
      <w:hyperlink r:id="rId42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Наказ Міністерства праці та соціальної політики України від 16.11.2007 №612 «Про затвердження Порядку обліку, зберігання, оформлення та видачі посвідчень особам, які одержують державну соціальну допомогу, відповідно до Закону України "Про державну соціальну допомогу інвалідам з дитинства та дітям-інвалідам".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43. Наказ Міністерства освіти і науки України від 11.09.2009 № 855 «Про затвердження Плану дій щодо запровадження інклюзивного навчання у загальноосвітніх навчальних закладах на 2009-2012 роки»</w:t>
      </w:r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44. </w:t>
      </w:r>
      <w:hyperlink r:id="rId43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Наказ Міністерства освіти і науки України від 09.12.2010 № 1224 «Про затвердження Положення про спеціальні класи для навчання дітей з особливими освітніми потребами у загальноосвітніх навчальних закладах»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45. Наказ Міністерства освіти і науки України від 01.10.2010 №912 «Про затвердження Концепції розвитку інклюзивного навчання»</w:t>
      </w:r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46. </w:t>
      </w:r>
      <w:hyperlink r:id="rId44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Наказ Міністерства України у справах сім'ї, молоді та спорту від 29.06.2010 №1947 «Про затвердження Інструкції про порядок видачі посвідчень батьків та дитини з багатодітної сім'ї»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47. </w:t>
      </w:r>
      <w:hyperlink r:id="rId45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Спільний наказ Міністерства соціальної політики України, Міністерства охорони здоров’я України, Міністерства освіти і науки, молоді та спорту України, Міністерства внутрішніх справ України від 01.06.2012 № 329/409/652/502 «Про взаємодію місцевих органів виконавчої влади з питань здійснення контролю за умовами утримання і виховання дітей-сиріт та дітей, позбавлених батьківського піклування, які виховуються в прийомних сім`ях та дитячих будинках сімейного типу, соціального супроводження прийомних сімей та дитячих будинків сімейного типу»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48. </w:t>
      </w:r>
      <w:hyperlink r:id="rId46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Постанова Кабінету Міністрів України від 05.04.1994 №226 «Про поліпшення виховання, навчання, соціального захисту та матеріального забезпечення дітей-сиріт і дітей, позбавлених батьківського піклування»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49. </w:t>
      </w:r>
      <w:hyperlink r:id="rId47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Постанова Кабінету Міністрів України від 03.06.1999 №961 «Про деякі заходи щодо підтримки здоров'я сім'ї, безпечного материнства і відповідального батьківства»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50. </w:t>
      </w:r>
      <w:hyperlink r:id="rId48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Постанова Кабінету Міністрів України від 17.10.2007 № 1242 «Про затвердження Концепції Державної програми реформування системи закладів для дітей-сиріт та дітей, позбавлених батьківського піклування</w:t>
        </w:r>
      </w:hyperlink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"</w:t>
      </w:r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51. </w:t>
      </w:r>
      <w:hyperlink r:id="rId49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Постанова Кабінету Міністрів України від 25.08.2005 №823 «Про затвердження Порядку надання одноразової допомоги дітям-сиротам і дітям, позбавленим батьківського піклування, після досягнення 1</w:t>
        </w:r>
        <w:bookmarkStart w:id="0" w:name="_GoBack"/>
        <w:bookmarkEnd w:id="0"/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8-річного віку»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52. </w:t>
      </w:r>
      <w:hyperlink r:id="rId50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Постанова Кабінету Міністрів України від 17.10.2007 №1228 «Питання організації виконання законодавства щодо опіки, піклування над дітьми-сиротами та дітьми, позбавленими батьківського піклування»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53. </w:t>
      </w:r>
      <w:hyperlink r:id="rId51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Постанова Кабінету Міністрів України від 26.04.2002 №565 «Про затвердження Положення про прийомну сім'ю»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54. </w:t>
      </w:r>
      <w:hyperlink r:id="rId52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Постанова Кабінету Міністрів України від 02.03.2010 № 209 «Деякі питання виготовлення і видачі посвідчень батьків та дитини з багатодітної сім'ї»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55. </w:t>
      </w:r>
      <w:hyperlink r:id="rId53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Постанова Кабінету Міністрів України від 15.08.2011 №872 «Про затвердження Порядку організації інклюзивного навчання у загальноосвітніх навчальних закладах»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56. </w:t>
      </w:r>
      <w:hyperlink r:id="rId54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Розпорядження Кабінету Міністрів України від 16.06.2003 №364-р «Про затвердження Концепції запобігання та викоренення найгірших форм праці дітей»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57. </w:t>
      </w:r>
      <w:hyperlink r:id="rId55" w:tgtFrame="_blank" w:tooltip=" (у новому вікні)" w:history="1">
        <w:r w:rsidRPr="00AD3A0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uk-UA"/>
          </w:rPr>
          <w:t>Розпорядження Президента України від 11.06.2007 №119/2007-рп «Про заходи щодо захисту дітей, батьки яких загинули під час виконання службових обов'язків»</w:t>
        </w:r>
      </w:hyperlink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58. Доручення Прем’єр-Міністра України від 03.02.2003 № 6505 про поліпшення умов утримання дітей-сиріт</w:t>
      </w:r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59. Доручення Прем’єр-Міністра України від 03.06.2004 № 1743-IV про додаткові заходи щодо посилення соціального захисту багатодітних та малозабезпечених сімей</w:t>
      </w:r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60. Щодо встановлення юридичного статусу дітей-сиріт та дітей, позбавлених батьківського піклування, дотримання їх житлових та майнових прав (доручення ХОДА від 29.03.2007 № 01-24/1827)</w:t>
      </w:r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61. Міська Комплексна програма «Назустріч дітям» на 2011-2015 </w:t>
      </w:r>
      <w:proofErr w:type="spellStart"/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р.р</w:t>
      </w:r>
      <w:proofErr w:type="spellEnd"/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Положення</w:t>
      </w:r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1. Типове положення про піклувальну раду загальноосвітнього навчального закладу (Інформаційний збірник Міністерства освіти і науки України №8, 2001 р.)</w:t>
      </w:r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2. Примірне положення про раду загальноосвітнього навчального закладу (Інформаційний збірник Міністерства освіти і науки України №8, 2001 р.)</w:t>
      </w:r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Рішення</w:t>
      </w:r>
    </w:p>
    <w:p w:rsidR="008D78C7" w:rsidRPr="00AD3A02" w:rsidRDefault="008D78C7" w:rsidP="00AD3A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A02">
        <w:rPr>
          <w:rFonts w:ascii="Times New Roman" w:eastAsia="Times New Roman" w:hAnsi="Times New Roman" w:cs="Times New Roman"/>
          <w:sz w:val="24"/>
          <w:szCs w:val="24"/>
          <w:lang w:eastAsia="uk-UA"/>
        </w:rPr>
        <w:t>1. Рішення Колегії Міністерства освіти і науки України від 01.12.2005 №12/2-2 «Про освіту дітей-сиріт і дітей, позбавлених батьківського піклування» (Інформаційний збірник Міністерства освіти і науки України №2-3, 2006 р.)</w:t>
      </w:r>
    </w:p>
    <w:p w:rsidR="007E243E" w:rsidRPr="00AD3A02" w:rsidRDefault="007E243E" w:rsidP="00AD3A0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243E" w:rsidRPr="00AD3A02" w:rsidSect="00AD3A02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07F"/>
    <w:rsid w:val="004E3B9A"/>
    <w:rsid w:val="0079607F"/>
    <w:rsid w:val="007E243E"/>
    <w:rsid w:val="008D78C7"/>
    <w:rsid w:val="00AD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9A"/>
  </w:style>
  <w:style w:type="paragraph" w:styleId="1">
    <w:name w:val="heading 1"/>
    <w:basedOn w:val="a"/>
    <w:link w:val="10"/>
    <w:uiPriority w:val="9"/>
    <w:qFormat/>
    <w:rsid w:val="008D7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8D7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8D78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8C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D78C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D78C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8D78C7"/>
    <w:rPr>
      <w:b/>
      <w:bCs/>
    </w:rPr>
  </w:style>
  <w:style w:type="character" w:styleId="a4">
    <w:name w:val="Emphasis"/>
    <w:basedOn w:val="a0"/>
    <w:uiPriority w:val="20"/>
    <w:qFormat/>
    <w:rsid w:val="008D78C7"/>
    <w:rPr>
      <w:i/>
      <w:iCs/>
    </w:rPr>
  </w:style>
  <w:style w:type="paragraph" w:styleId="a5">
    <w:name w:val="Normal (Web)"/>
    <w:basedOn w:val="a"/>
    <w:uiPriority w:val="99"/>
    <w:semiHidden/>
    <w:unhideWhenUsed/>
    <w:rsid w:val="008D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8D78C7"/>
    <w:rPr>
      <w:color w:val="0000FF"/>
      <w:u w:val="single"/>
    </w:rPr>
  </w:style>
  <w:style w:type="paragraph" w:customStyle="1" w:styleId="clearfloat">
    <w:name w:val="clearfloat"/>
    <w:basedOn w:val="a"/>
    <w:rsid w:val="008D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D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2.rada.gov.ua/laws/show/375-17" TargetMode="External"/><Relationship Id="rId18" Type="http://schemas.openxmlformats.org/officeDocument/2006/relationships/hyperlink" Target="http://zakon1.rada.gov.ua/cgi-bin/laws/main.cgi?nreg=2623-15" TargetMode="External"/><Relationship Id="rId26" Type="http://schemas.openxmlformats.org/officeDocument/2006/relationships/hyperlink" Target="http://zakon1.rada.gov.ua/cgi-bin/laws/main.cgi?nreg=1086%2F2005" TargetMode="External"/><Relationship Id="rId39" Type="http://schemas.openxmlformats.org/officeDocument/2006/relationships/hyperlink" Target="http://zakon1.rada.gov.ua/cgi-bin/laws/main.cgi?nreg=z0099-04" TargetMode="External"/><Relationship Id="rId21" Type="http://schemas.openxmlformats.org/officeDocument/2006/relationships/hyperlink" Target="http://zakon1.rada.gov.ua/cgi-bin/laws/main.cgi?nreg=2789-14" TargetMode="External"/><Relationship Id="rId34" Type="http://schemas.openxmlformats.org/officeDocument/2006/relationships/hyperlink" Target="http://zakon1.rada.gov.ua/cgi-bin/laws/main.cgi?nreg=1228%2F2007" TargetMode="External"/><Relationship Id="rId42" Type="http://schemas.openxmlformats.org/officeDocument/2006/relationships/hyperlink" Target="http://zakon1.rada.gov.ua/cgi-bin/laws/main.cgi?nreg=z1349-07" TargetMode="External"/><Relationship Id="rId47" Type="http://schemas.openxmlformats.org/officeDocument/2006/relationships/hyperlink" Target="http://zakon1.rada.gov.ua/cgi-bin/laws/main.cgi?nreg=961-99-%EF" TargetMode="External"/><Relationship Id="rId50" Type="http://schemas.openxmlformats.org/officeDocument/2006/relationships/hyperlink" Target="http://zakon1.rada.gov.ua/cgi-bin/laws/main.cgi?nreg=1228-2007-%EF" TargetMode="External"/><Relationship Id="rId55" Type="http://schemas.openxmlformats.org/officeDocument/2006/relationships/hyperlink" Target="http://zakon1.rada.gov.ua/cgi-bin/laws/main.cgi?nreg=119%2F2007-%F0%EF" TargetMode="External"/><Relationship Id="rId7" Type="http://schemas.openxmlformats.org/officeDocument/2006/relationships/hyperlink" Target="http://zakon1.rada.gov.ua/cgi-bin/laws/main.cgi?nreg=2947-14" TargetMode="External"/><Relationship Id="rId12" Type="http://schemas.openxmlformats.org/officeDocument/2006/relationships/hyperlink" Target="http://zakon1.rada.gov.ua/cgi-bin/laws/main.cgi?nreg=2628-14" TargetMode="External"/><Relationship Id="rId17" Type="http://schemas.openxmlformats.org/officeDocument/2006/relationships/hyperlink" Target="http://zakon1.rada.gov.ua/cgi-bin/laws/main.cgi?nreg=2342-15" TargetMode="External"/><Relationship Id="rId25" Type="http://schemas.openxmlformats.org/officeDocument/2006/relationships/hyperlink" Target="http://zakon2.rada.gov.ua/laws/show/3133-17" TargetMode="External"/><Relationship Id="rId33" Type="http://schemas.openxmlformats.org/officeDocument/2006/relationships/hyperlink" Target="http://zakon1.rada.gov.ua/cgi-bin/laws/main.cgi?nreg=900%2F2005" TargetMode="External"/><Relationship Id="rId38" Type="http://schemas.openxmlformats.org/officeDocument/2006/relationships/hyperlink" Target="http://zakon1.rada.gov.ua/cgi-bin/laws/main.cgi?nreg=z0387-99" TargetMode="External"/><Relationship Id="rId46" Type="http://schemas.openxmlformats.org/officeDocument/2006/relationships/hyperlink" Target="http://zakon1.rada.gov.ua/cgi-bin/laws/main.cgi?nreg=226-94-%EF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1.rada.gov.ua/cgi-bin/laws/main.cgi?nreg=2109-14" TargetMode="External"/><Relationship Id="rId20" Type="http://schemas.openxmlformats.org/officeDocument/2006/relationships/hyperlink" Target="http://zakon1.rada.gov.ua/cgi-bin/laws/main.cgi?nreg=3551-12" TargetMode="External"/><Relationship Id="rId29" Type="http://schemas.openxmlformats.org/officeDocument/2006/relationships/hyperlink" Target="http://zakon1.rada.gov.ua/cgi-bin/laws/main.cgi?nreg=221%2F2001" TargetMode="External"/><Relationship Id="rId41" Type="http://schemas.openxmlformats.org/officeDocument/2006/relationships/hyperlink" Target="http://zakon1.rada.gov.ua/cgi-bin/laws/main.cgi?nreg=z0027-04" TargetMode="External"/><Relationship Id="rId54" Type="http://schemas.openxmlformats.org/officeDocument/2006/relationships/hyperlink" Target="http://zakon1.rada.gov.ua/cgi-bin/laws/main.cgi?nreg=364-2003-%F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n.org/ru/documents/decl_conv/conventions/childcon.shtml" TargetMode="External"/><Relationship Id="rId11" Type="http://schemas.openxmlformats.org/officeDocument/2006/relationships/hyperlink" Target="http://zakon1.rada.gov.ua/cgi-bin/laws/main.cgi?nreg=1841-14" TargetMode="External"/><Relationship Id="rId24" Type="http://schemas.openxmlformats.org/officeDocument/2006/relationships/hyperlink" Target="http://zakon2.rada.gov.ua/laws/show/2556-17" TargetMode="External"/><Relationship Id="rId32" Type="http://schemas.openxmlformats.org/officeDocument/2006/relationships/hyperlink" Target="http://zakon1.rada.gov.ua/cgi-bin/laws/main.cgi?nreg=376%2F2007" TargetMode="External"/><Relationship Id="rId37" Type="http://schemas.openxmlformats.org/officeDocument/2006/relationships/hyperlink" Target="http://zakon1.rada.gov.ua/cgi-bin/laws/main.cgi?nreg=z0389-96" TargetMode="External"/><Relationship Id="rId40" Type="http://schemas.openxmlformats.org/officeDocument/2006/relationships/hyperlink" Target="http://uazakon.com/document/fpart13/idx13068.htm" TargetMode="External"/><Relationship Id="rId45" Type="http://schemas.openxmlformats.org/officeDocument/2006/relationships/hyperlink" Target="http://zakon2.rada.gov.ua/laws/show/z1007-12" TargetMode="External"/><Relationship Id="rId53" Type="http://schemas.openxmlformats.org/officeDocument/2006/relationships/hyperlink" Target="http://zakon2.rada.gov.ua/laws/show/872-2011-%D0%BF" TargetMode="External"/><Relationship Id="rId5" Type="http://schemas.openxmlformats.org/officeDocument/2006/relationships/hyperlink" Target="http://zakon1.rada.gov.ua/cgi-bin/laws/main.cgi?nreg=254%EA%2F96-%E2%F0" TargetMode="External"/><Relationship Id="rId15" Type="http://schemas.openxmlformats.org/officeDocument/2006/relationships/hyperlink" Target="http://zakon1.rada.gov.ua/cgi-bin/laws/main.cgi?nreg=2811-12" TargetMode="External"/><Relationship Id="rId23" Type="http://schemas.openxmlformats.org/officeDocument/2006/relationships/hyperlink" Target="http://zakon2.rada.gov.ua/laws/show/1343-17" TargetMode="External"/><Relationship Id="rId28" Type="http://schemas.openxmlformats.org/officeDocument/2006/relationships/hyperlink" Target="http://zakon1.rada.gov.ua/cgi-bin/laws/main.cgi?nreg=113%2F2000" TargetMode="External"/><Relationship Id="rId36" Type="http://schemas.openxmlformats.org/officeDocument/2006/relationships/hyperlink" Target="http://zakon2.rada.gov.ua/laws/show/1163/2011" TargetMode="External"/><Relationship Id="rId49" Type="http://schemas.openxmlformats.org/officeDocument/2006/relationships/hyperlink" Target="http://zakon2.rada.gov.ua/laws/show/823-2005-%D0%B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zakon1.rada.gov.ua/cgi-bin/laws/main.cgi?nreg=651-14" TargetMode="External"/><Relationship Id="rId19" Type="http://schemas.openxmlformats.org/officeDocument/2006/relationships/hyperlink" Target="http://zakon1.rada.gov.ua/cgi-bin/laws/main.cgi?nreg=2011-12" TargetMode="External"/><Relationship Id="rId31" Type="http://schemas.openxmlformats.org/officeDocument/2006/relationships/hyperlink" Target="http://zakon1.rada.gov.ua/cgi-bin/laws/main.cgi?nreg=506%2F2004" TargetMode="External"/><Relationship Id="rId44" Type="http://schemas.openxmlformats.org/officeDocument/2006/relationships/hyperlink" Target="http://zakon2.rada.gov.ua/laws/show/z0531-10" TargetMode="External"/><Relationship Id="rId52" Type="http://schemas.openxmlformats.org/officeDocument/2006/relationships/hyperlink" Target="http://zakon2.rada.gov.ua/laws/show/209-2010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2402-14" TargetMode="External"/><Relationship Id="rId14" Type="http://schemas.openxmlformats.org/officeDocument/2006/relationships/hyperlink" Target="http://zakon1.rada.gov.ua/cgi-bin/laws/main.cgi?nreg=796-12" TargetMode="External"/><Relationship Id="rId22" Type="http://schemas.openxmlformats.org/officeDocument/2006/relationships/hyperlink" Target="http://zakon1.rada.gov.ua/cgi-bin/laws/main.cgi?nreg=875-12" TargetMode="External"/><Relationship Id="rId27" Type="http://schemas.openxmlformats.org/officeDocument/2006/relationships/hyperlink" Target="http://zakon1.rada.gov.ua/cgi-bin/laws/main.cgi?nreg=1396%2F2000" TargetMode="External"/><Relationship Id="rId30" Type="http://schemas.openxmlformats.org/officeDocument/2006/relationships/hyperlink" Target="http://zakon1.rada.gov.ua/cgi-bin/laws/main.cgi?nreg=467%2F2001" TargetMode="External"/><Relationship Id="rId35" Type="http://schemas.openxmlformats.org/officeDocument/2006/relationships/hyperlink" Target="http://zakon2.rada.gov.ua/laws/show/428/2002" TargetMode="External"/><Relationship Id="rId43" Type="http://schemas.openxmlformats.org/officeDocument/2006/relationships/hyperlink" Target="http://zakon2.rada.gov.ua/laws/show/z1412-10" TargetMode="External"/><Relationship Id="rId48" Type="http://schemas.openxmlformats.org/officeDocument/2006/relationships/hyperlink" Target="http://zakon1.rada.gov.ua/cgi-bin/laws/main.cgi?nreg=1242-2007-%E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zakon1.rada.gov.ua/cgi-bin/laws/main.cgi?nreg=1060-12" TargetMode="External"/><Relationship Id="rId51" Type="http://schemas.openxmlformats.org/officeDocument/2006/relationships/hyperlink" Target="http://zakon1.rada.gov.ua/cgi-bin/laws/main.cgi?nreg=565-2002-%E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6CA09-3FEF-4A97-AFA1-F359E9C0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2344</Words>
  <Characters>13367</Characters>
  <Application>Microsoft Office Word</Application>
  <DocSecurity>0</DocSecurity>
  <Lines>111</Lines>
  <Paragraphs>31</Paragraphs>
  <ScaleCrop>false</ScaleCrop>
  <Company>Microsoft</Company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Rozumniki-T</dc:creator>
  <cp:keywords/>
  <dc:description/>
  <cp:lastModifiedBy>User</cp:lastModifiedBy>
  <cp:revision>4</cp:revision>
  <dcterms:created xsi:type="dcterms:W3CDTF">2017-12-11T09:35:00Z</dcterms:created>
  <dcterms:modified xsi:type="dcterms:W3CDTF">2017-12-13T06:56:00Z</dcterms:modified>
</cp:coreProperties>
</file>